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125" w14:textId="77777777" w:rsidR="00E56965" w:rsidRDefault="00E56965">
      <w:pPr>
        <w:jc w:val="center"/>
        <w:rPr>
          <w:b/>
          <w:color w:val="000000"/>
          <w:sz w:val="12"/>
        </w:rPr>
      </w:pPr>
    </w:p>
    <w:p w14:paraId="1662C08E" w14:textId="77777777" w:rsidR="00E56965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62FFB020" wp14:editId="0614AF9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194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DEC3B3C" w14:textId="77777777" w:rsidR="00E56965" w:rsidRDefault="00E56965">
      <w:pPr>
        <w:jc w:val="center"/>
        <w:rPr>
          <w:color w:val="000000"/>
        </w:rPr>
      </w:pPr>
    </w:p>
    <w:p w14:paraId="2AA938ED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8F9A48E" w14:textId="77777777" w:rsidR="00E56965" w:rsidRDefault="00E56965">
      <w:pPr>
        <w:rPr>
          <w:color w:val="000000"/>
        </w:rPr>
      </w:pPr>
    </w:p>
    <w:p w14:paraId="5C2AA7DD" w14:textId="77777777" w:rsidR="00E56965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B769FAD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5AEAA8D9" w14:textId="77777777">
        <w:tc>
          <w:tcPr>
            <w:tcW w:w="3436" w:type="dxa"/>
          </w:tcPr>
          <w:p w14:paraId="40D89A3F" w14:textId="40CB278C" w:rsidR="00E56965" w:rsidRDefault="009E15A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E1767A">
              <w:rPr>
                <w:b/>
                <w:sz w:val="28"/>
                <w:szCs w:val="28"/>
              </w:rPr>
              <w:t xml:space="preserve"> марта 2024 года</w:t>
            </w:r>
          </w:p>
        </w:tc>
        <w:tc>
          <w:tcPr>
            <w:tcW w:w="3107" w:type="dxa"/>
          </w:tcPr>
          <w:p w14:paraId="50A23A07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7A9901E5" w14:textId="2768498D" w:rsidR="00E56965" w:rsidRDefault="00000000" w:rsidP="007D33FF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1767A">
              <w:rPr>
                <w:b/>
                <w:sz w:val="28"/>
                <w:szCs w:val="28"/>
              </w:rPr>
              <w:t>4</w:t>
            </w:r>
            <w:r w:rsidR="009C41A3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</w:t>
            </w:r>
            <w:r w:rsidR="00132185">
              <w:rPr>
                <w:b/>
                <w:sz w:val="28"/>
                <w:szCs w:val="28"/>
              </w:rPr>
              <w:t>3</w:t>
            </w:r>
          </w:p>
        </w:tc>
      </w:tr>
    </w:tbl>
    <w:p w14:paraId="775C7401" w14:textId="77777777" w:rsidR="00E56965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0DB4F23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73389FBD" w14:textId="336405D2" w:rsidR="009E15A3" w:rsidRDefault="00132185" w:rsidP="00132185">
      <w:pPr>
        <w:spacing w:after="120" w:line="276" w:lineRule="auto"/>
        <w:ind w:firstLine="709"/>
        <w:jc w:val="center"/>
        <w:rPr>
          <w:b/>
          <w:sz w:val="28"/>
          <w:szCs w:val="28"/>
        </w:rPr>
      </w:pPr>
      <w:r w:rsidRPr="00132185"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30 января 2024 года № 38-5 «Об утверждении графиков работы членов Территориальной избирательной комиссии </w:t>
      </w:r>
      <w:r>
        <w:rPr>
          <w:b/>
          <w:sz w:val="28"/>
          <w:szCs w:val="28"/>
        </w:rPr>
        <w:br/>
      </w:r>
      <w:r w:rsidRPr="00132185">
        <w:rPr>
          <w:b/>
          <w:sz w:val="28"/>
          <w:szCs w:val="28"/>
        </w:rPr>
        <w:t xml:space="preserve">№ 63 с правом решающего голоса, работающих в комиссии </w:t>
      </w:r>
      <w:r>
        <w:rPr>
          <w:b/>
          <w:sz w:val="28"/>
          <w:szCs w:val="28"/>
        </w:rPr>
        <w:br/>
      </w:r>
      <w:r w:rsidRPr="00132185">
        <w:rPr>
          <w:b/>
          <w:sz w:val="28"/>
          <w:szCs w:val="28"/>
        </w:rPr>
        <w:t>не на постоянной (штатной) основе, при подготовке и проведении выборов Президента Российской Федерации»</w:t>
      </w:r>
    </w:p>
    <w:p w14:paraId="2AA5653B" w14:textId="77777777" w:rsidR="00132185" w:rsidRDefault="00132185" w:rsidP="00132185">
      <w:pPr>
        <w:spacing w:line="276" w:lineRule="auto"/>
        <w:ind w:firstLine="708"/>
        <w:jc w:val="both"/>
        <w:rPr>
          <w:sz w:val="28"/>
          <w:szCs w:val="28"/>
        </w:rPr>
      </w:pPr>
    </w:p>
    <w:p w14:paraId="276914CE" w14:textId="6946AE3D" w:rsidR="00E56965" w:rsidRPr="009E15A3" w:rsidRDefault="00132185" w:rsidP="00132185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rFonts w:eastAsia="Calibri"/>
          <w:sz w:val="28"/>
          <w:szCs w:val="28"/>
          <w:lang w:eastAsia="en-US"/>
        </w:rPr>
        <w:t xml:space="preserve">В соответствии с постановлением Центральной избирательной комиссии Российской Федерации от 13 декабря 2023 года № 142/1087-8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  <w:r w:rsidRPr="00132185">
        <w:rPr>
          <w:rFonts w:eastAsia="Calibri"/>
          <w:sz w:val="28"/>
          <w:szCs w:val="28"/>
          <w:lang w:eastAsia="en-US"/>
        </w:rPr>
        <w:t xml:space="preserve"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решением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 w:rsidRPr="00132185">
        <w:rPr>
          <w:rFonts w:eastAsia="Calibri"/>
          <w:sz w:val="28"/>
          <w:szCs w:val="28"/>
          <w:lang w:eastAsia="en-US"/>
        </w:rPr>
        <w:t xml:space="preserve">Санкт-Петербургской избирательной комиссии от 25 декабря 2023 года </w:t>
      </w:r>
      <w:r>
        <w:rPr>
          <w:rFonts w:eastAsia="Calibri"/>
          <w:sz w:val="28"/>
          <w:szCs w:val="28"/>
          <w:lang w:eastAsia="en-US"/>
        </w:rPr>
        <w:t xml:space="preserve">                             </w:t>
      </w:r>
      <w:r w:rsidRPr="00132185">
        <w:rPr>
          <w:rFonts w:eastAsia="Calibri"/>
          <w:sz w:val="28"/>
          <w:szCs w:val="28"/>
          <w:lang w:eastAsia="en-US"/>
        </w:rPr>
        <w:t xml:space="preserve">№ 56-6 «О распределении средств федерального бюджета, выделенных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132185">
        <w:rPr>
          <w:rFonts w:eastAsia="Calibri"/>
          <w:sz w:val="28"/>
          <w:szCs w:val="28"/>
          <w:lang w:eastAsia="en-US"/>
        </w:rPr>
        <w:t>Санкт-Петербургской избирательной комиссии на подготовку и проведение выборов Президента Российской Федерации» с изменениями</w:t>
      </w:r>
      <w:r w:rsidR="004B26F9">
        <w:rPr>
          <w:rFonts w:eastAsia="Calibri"/>
          <w:sz w:val="28"/>
          <w:szCs w:val="28"/>
          <w:lang w:eastAsia="en-US"/>
        </w:rPr>
        <w:t xml:space="preserve"> </w:t>
      </w:r>
      <w:r w:rsidR="004B26F9">
        <w:rPr>
          <w:bCs/>
          <w:sz w:val="28"/>
          <w:szCs w:val="28"/>
        </w:rPr>
        <w:t>Территориальная избирательная комиссия № 63</w:t>
      </w:r>
      <w:r w:rsidR="00721906">
        <w:rPr>
          <w:bCs/>
          <w:sz w:val="28"/>
          <w:szCs w:val="28"/>
        </w:rPr>
        <w:t xml:space="preserve"> (далее – ТИК № 63)</w:t>
      </w:r>
      <w:r w:rsidR="004B26F9">
        <w:rPr>
          <w:bCs/>
          <w:sz w:val="28"/>
          <w:szCs w:val="28"/>
        </w:rPr>
        <w:t xml:space="preserve"> </w:t>
      </w:r>
      <w:r w:rsidR="004B26F9">
        <w:rPr>
          <w:b/>
          <w:bCs/>
          <w:spacing w:val="20"/>
          <w:sz w:val="28"/>
          <w:szCs w:val="28"/>
        </w:rPr>
        <w:t>решила</w:t>
      </w:r>
      <w:r w:rsidR="004B26F9">
        <w:rPr>
          <w:bCs/>
          <w:spacing w:val="20"/>
          <w:sz w:val="28"/>
          <w:szCs w:val="28"/>
        </w:rPr>
        <w:t>:</w:t>
      </w:r>
    </w:p>
    <w:p w14:paraId="605441CE" w14:textId="77777777" w:rsidR="00132185" w:rsidRDefault="00132185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rFonts w:eastAsia="Calibri"/>
          <w:sz w:val="28"/>
          <w:szCs w:val="28"/>
          <w:lang w:eastAsia="en-US"/>
        </w:rPr>
        <w:t xml:space="preserve">Внести в решение Территориальной избирательной комиссии           </w:t>
      </w:r>
      <w:r>
        <w:rPr>
          <w:rFonts w:eastAsia="Calibri"/>
          <w:sz w:val="28"/>
          <w:szCs w:val="28"/>
          <w:lang w:eastAsia="en-US"/>
        </w:rPr>
        <w:t xml:space="preserve">                      </w:t>
      </w:r>
      <w:r w:rsidRPr="00132185">
        <w:rPr>
          <w:rFonts w:eastAsia="Calibri"/>
          <w:sz w:val="28"/>
          <w:szCs w:val="28"/>
          <w:lang w:eastAsia="en-US"/>
        </w:rPr>
        <w:t xml:space="preserve">  № 63 от 30 января 2024 года № 38-5 «Об утверждении графиков работы членов Территориальной избирательной комиссии № 63 с правом решающего голоса, работающих в комиссии не на постоянной (штатной) основе, при подготовке и проведении выборов Президента Российской Федерации»  (далее – решение) следующие изменения: </w:t>
      </w:r>
    </w:p>
    <w:p w14:paraId="1FD8F2BE" w14:textId="77777777" w:rsidR="00132185" w:rsidRDefault="00132185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rFonts w:eastAsia="Calibri"/>
          <w:sz w:val="28"/>
          <w:szCs w:val="28"/>
          <w:lang w:eastAsia="en-US"/>
        </w:rPr>
        <w:lastRenderedPageBreak/>
        <w:t xml:space="preserve">Приложение № 1 к решению изложить в редакции согласно приложению № 1 к настоящему решению. </w:t>
      </w:r>
    </w:p>
    <w:p w14:paraId="6FFEC8A8" w14:textId="77777777" w:rsidR="00132185" w:rsidRDefault="00132185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rFonts w:eastAsia="Calibri"/>
          <w:sz w:val="28"/>
          <w:szCs w:val="28"/>
          <w:lang w:eastAsia="en-US"/>
        </w:rPr>
        <w:t xml:space="preserve">Приложение № 2 к решению изложить в редакции согласно приложению № 2 к настоящему решению. </w:t>
      </w:r>
    </w:p>
    <w:p w14:paraId="1135AA80" w14:textId="77777777" w:rsidR="00132185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7CCD344C" w14:textId="77777777" w:rsidR="00132185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>Опубликовать настоящее решение на официальном сайте ТИК № 63</w:t>
      </w:r>
      <w:r w:rsidR="004B26F9" w:rsidRPr="00132185">
        <w:rPr>
          <w:sz w:val="28"/>
          <w:szCs w:val="28"/>
        </w:rPr>
        <w:t xml:space="preserve">                  </w:t>
      </w:r>
      <w:r w:rsidRPr="00132185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27EB077B" w14:textId="29AD8494" w:rsidR="00721906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 xml:space="preserve">Контроль исполнения решения возложить на председателя ТИК </w:t>
      </w:r>
      <w:r w:rsidR="00132185">
        <w:rPr>
          <w:sz w:val="28"/>
          <w:szCs w:val="28"/>
        </w:rPr>
        <w:t xml:space="preserve">                          </w:t>
      </w:r>
      <w:r w:rsidRPr="00132185">
        <w:rPr>
          <w:sz w:val="28"/>
          <w:szCs w:val="28"/>
        </w:rPr>
        <w:t>№ 63.</w:t>
      </w:r>
    </w:p>
    <w:p w14:paraId="4AB95C97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4BE81465" w14:textId="77777777">
        <w:tc>
          <w:tcPr>
            <w:tcW w:w="4536" w:type="dxa"/>
          </w:tcPr>
          <w:p w14:paraId="4421FC80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6E086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4E9C76D0" w14:textId="77777777" w:rsidR="00E56965" w:rsidRDefault="00000000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6386F814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2501C09B" w14:textId="77777777">
        <w:tc>
          <w:tcPr>
            <w:tcW w:w="4536" w:type="dxa"/>
          </w:tcPr>
          <w:p w14:paraId="21634D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9A39C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4BA98A2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1DA7686" w14:textId="52A15EC2" w:rsidR="00E56965" w:rsidRDefault="00000000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68962469" w14:textId="77777777" w:rsidR="00E56965" w:rsidRDefault="00E56965" w:rsidP="00A72B3C"/>
    <w:p w14:paraId="2B6D25F2" w14:textId="77777777" w:rsidR="00E55ABF" w:rsidRDefault="00E55ABF" w:rsidP="00A72B3C"/>
    <w:p w14:paraId="0A028573" w14:textId="77777777" w:rsidR="00E55ABF" w:rsidRDefault="00E55ABF" w:rsidP="00A72B3C"/>
    <w:p w14:paraId="5AFA7F82" w14:textId="77777777" w:rsidR="00E55ABF" w:rsidRDefault="00E55ABF" w:rsidP="00A72B3C"/>
    <w:p w14:paraId="61307D9B" w14:textId="77777777" w:rsidR="00E55ABF" w:rsidRDefault="00E55ABF" w:rsidP="00A72B3C"/>
    <w:p w14:paraId="32FF0FC4" w14:textId="77777777" w:rsidR="00E55ABF" w:rsidRDefault="00E55ABF" w:rsidP="00A72B3C"/>
    <w:p w14:paraId="47FFEA5B" w14:textId="77777777" w:rsidR="00E55ABF" w:rsidRDefault="00E55ABF" w:rsidP="00A72B3C"/>
    <w:p w14:paraId="71627E27" w14:textId="77777777" w:rsidR="00E55ABF" w:rsidRDefault="00E55ABF" w:rsidP="00A72B3C"/>
    <w:p w14:paraId="7B44C0EE" w14:textId="77777777" w:rsidR="00E55ABF" w:rsidRDefault="00E55ABF" w:rsidP="00A72B3C"/>
    <w:p w14:paraId="7E0D4179" w14:textId="77777777" w:rsidR="00E55ABF" w:rsidRDefault="00E55ABF" w:rsidP="00A72B3C"/>
    <w:p w14:paraId="52BF91A4" w14:textId="77777777" w:rsidR="00E55ABF" w:rsidRDefault="00E55ABF" w:rsidP="00A72B3C"/>
    <w:p w14:paraId="1CA3DDAC" w14:textId="77777777" w:rsidR="00E55ABF" w:rsidRDefault="00E55ABF" w:rsidP="00A72B3C"/>
    <w:p w14:paraId="0B995F03" w14:textId="77777777" w:rsidR="00E55ABF" w:rsidRDefault="00E55ABF" w:rsidP="00A72B3C"/>
    <w:sectPr w:rsidR="00E55ABF" w:rsidSect="005373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24E6" w14:textId="77777777" w:rsidR="005373B2" w:rsidRDefault="005373B2">
      <w:r>
        <w:separator/>
      </w:r>
    </w:p>
  </w:endnote>
  <w:endnote w:type="continuationSeparator" w:id="0">
    <w:p w14:paraId="3BED6C3C" w14:textId="77777777" w:rsidR="005373B2" w:rsidRDefault="0053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D48B3" w14:textId="77777777" w:rsidR="005373B2" w:rsidRDefault="005373B2">
      <w:r>
        <w:separator/>
      </w:r>
    </w:p>
  </w:footnote>
  <w:footnote w:type="continuationSeparator" w:id="0">
    <w:p w14:paraId="27FA3853" w14:textId="77777777" w:rsidR="005373B2" w:rsidRDefault="00537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B583345"/>
    <w:multiLevelType w:val="multilevel"/>
    <w:tmpl w:val="6B0657E8"/>
    <w:lvl w:ilvl="0">
      <w:start w:val="1"/>
      <w:numFmt w:val="decimal"/>
      <w:lvlText w:val="%1."/>
      <w:lvlJc w:val="left"/>
      <w:pPr>
        <w:ind w:left="1220" w:hanging="51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num w:numId="1" w16cid:durableId="1835953689">
    <w:abstractNumId w:val="0"/>
  </w:num>
  <w:num w:numId="2" w16cid:durableId="1143886610">
    <w:abstractNumId w:val="3"/>
  </w:num>
  <w:num w:numId="3" w16cid:durableId="986008178">
    <w:abstractNumId w:val="2"/>
  </w:num>
  <w:num w:numId="4" w16cid:durableId="170264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A5FE2"/>
    <w:rsid w:val="000D4019"/>
    <w:rsid w:val="00126D3D"/>
    <w:rsid w:val="00132185"/>
    <w:rsid w:val="00153028"/>
    <w:rsid w:val="00171886"/>
    <w:rsid w:val="0020034C"/>
    <w:rsid w:val="002241F3"/>
    <w:rsid w:val="002C4CC8"/>
    <w:rsid w:val="002D2C3E"/>
    <w:rsid w:val="003164AC"/>
    <w:rsid w:val="0036585F"/>
    <w:rsid w:val="00372151"/>
    <w:rsid w:val="00387F74"/>
    <w:rsid w:val="003E17EC"/>
    <w:rsid w:val="0041072B"/>
    <w:rsid w:val="004155CE"/>
    <w:rsid w:val="00425E94"/>
    <w:rsid w:val="004B26F9"/>
    <w:rsid w:val="00503BA2"/>
    <w:rsid w:val="00510492"/>
    <w:rsid w:val="005373B2"/>
    <w:rsid w:val="00691DCA"/>
    <w:rsid w:val="006E61D2"/>
    <w:rsid w:val="00721906"/>
    <w:rsid w:val="007D33FF"/>
    <w:rsid w:val="008172BA"/>
    <w:rsid w:val="008301B2"/>
    <w:rsid w:val="008504FB"/>
    <w:rsid w:val="008E3661"/>
    <w:rsid w:val="009461D4"/>
    <w:rsid w:val="009A505A"/>
    <w:rsid w:val="009C41A3"/>
    <w:rsid w:val="009C5C1E"/>
    <w:rsid w:val="009E15A3"/>
    <w:rsid w:val="00A32227"/>
    <w:rsid w:val="00A72B3C"/>
    <w:rsid w:val="00A978D8"/>
    <w:rsid w:val="00AE055B"/>
    <w:rsid w:val="00B1235F"/>
    <w:rsid w:val="00B6036B"/>
    <w:rsid w:val="00BC0EF7"/>
    <w:rsid w:val="00C76737"/>
    <w:rsid w:val="00CE33BB"/>
    <w:rsid w:val="00CF277D"/>
    <w:rsid w:val="00D2353A"/>
    <w:rsid w:val="00D874CE"/>
    <w:rsid w:val="00D92FDD"/>
    <w:rsid w:val="00DC0FEC"/>
    <w:rsid w:val="00E1767A"/>
    <w:rsid w:val="00E52DD9"/>
    <w:rsid w:val="00E54A98"/>
    <w:rsid w:val="00E55ABF"/>
    <w:rsid w:val="00E56965"/>
    <w:rsid w:val="00E615D9"/>
    <w:rsid w:val="00EC703C"/>
    <w:rsid w:val="00F22970"/>
    <w:rsid w:val="00FB56E9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D1B6"/>
  <w15:docId w15:val="{8095C99D-4DB7-422F-9273-94840215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pPr>
      <w:ind w:left="3969"/>
      <w:jc w:val="center"/>
    </w:pPr>
  </w:style>
  <w:style w:type="paragraph" w:customStyle="1" w:styleId="ad">
    <w:name w:val="Реквизит"/>
    <w:basedOn w:val="a"/>
    <w:next w:val="a"/>
    <w:qFormat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9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11</cp:revision>
  <cp:lastPrinted>2024-03-25T09:33:00Z</cp:lastPrinted>
  <dcterms:created xsi:type="dcterms:W3CDTF">2024-03-25T08:39:00Z</dcterms:created>
  <dcterms:modified xsi:type="dcterms:W3CDTF">2024-03-25T13:46:00Z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